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4963CE" w:rsidRPr="004963CE" w:rsidRDefault="004963CE" w:rsidP="004963CE">
      <w:pPr>
        <w:suppressAutoHyphens/>
        <w:spacing w:after="8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lang w:eastAsia="zh-CN"/>
        </w:rPr>
        <w:t>FORMULARZ KONSULTACJI SPOŁECZNYCH</w:t>
      </w:r>
    </w:p>
    <w:p w:rsid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i/>
          <w:lang w:eastAsia="zh-CN"/>
        </w:rPr>
        <w:t xml:space="preserve">w  przedmiocie projektu uchwały Rady Gminy </w:t>
      </w:r>
      <w:r w:rsidR="00634AA7">
        <w:rPr>
          <w:rFonts w:eastAsia="Times New Roman" w:cstheme="minorHAnsi"/>
          <w:b/>
          <w:i/>
          <w:lang w:eastAsia="zh-CN"/>
        </w:rPr>
        <w:t>Milejów</w:t>
      </w:r>
      <w:r w:rsidRPr="004963CE">
        <w:rPr>
          <w:rFonts w:eastAsia="Times New Roman" w:cstheme="minorHAnsi"/>
          <w:b/>
          <w:i/>
          <w:lang w:eastAsia="zh-CN"/>
        </w:rPr>
        <w:t xml:space="preserve"> w sprawie wyznaczenia obszaru zdegradowanego i obszaru rewitalizacji gminy </w:t>
      </w:r>
      <w:r w:rsidR="0083614C">
        <w:rPr>
          <w:rFonts w:eastAsia="Times New Roman" w:cstheme="minorHAnsi"/>
          <w:b/>
          <w:i/>
          <w:lang w:eastAsia="zh-CN"/>
        </w:rPr>
        <w:t>Milejó</w:t>
      </w:r>
      <w:r w:rsidR="002743C6">
        <w:rPr>
          <w:rFonts w:eastAsia="Times New Roman" w:cstheme="minorHAnsi"/>
          <w:b/>
          <w:i/>
          <w:lang w:eastAsia="zh-CN"/>
        </w:rPr>
        <w:t>w</w:t>
      </w:r>
    </w:p>
    <w:p w:rsidR="005A71DA" w:rsidRDefault="005A71DA" w:rsidP="005A71DA">
      <w:pPr>
        <w:rPr>
          <w:lang w:eastAsia="zh-CN"/>
        </w:rPr>
      </w:pPr>
    </w:p>
    <w:p w:rsidR="005A71DA" w:rsidRDefault="005A71DA" w:rsidP="005A71DA">
      <w:pPr>
        <w:rPr>
          <w:lang w:eastAsia="zh-CN"/>
        </w:rPr>
      </w:pPr>
      <w:r>
        <w:rPr>
          <w:lang w:eastAsia="zh-CN"/>
        </w:rPr>
        <w:t>Wprowadzenie:</w:t>
      </w:r>
    </w:p>
    <w:p w:rsidR="005A71DA" w:rsidRPr="0013444C" w:rsidRDefault="005A71DA" w:rsidP="005A71DA">
      <w:pPr>
        <w:jc w:val="both"/>
        <w:rPr>
          <w:color w:val="FF0000"/>
          <w:lang w:eastAsia="zh-CN"/>
        </w:rPr>
      </w:pPr>
      <w:r>
        <w:rPr>
          <w:lang w:eastAsia="zh-CN"/>
        </w:rPr>
        <w:t xml:space="preserve">Zgodnie z art. 10 pkt 2 ustawy z dnia 9 października 2015 r. o rewitalizacji obszar rewitalizacji nie może być większy niż 20% powierzchni gminy oraz zamieszkały przez więcej niż 30% liczby mieszkańców gminy. Obszar rewitalizacji może być podzielony na podobszary, w tym podobszary nieposiadające ze sobą wspólnych granic. Zaproponowany w projekcie uchwały obszar rewitalizacji gminy </w:t>
      </w:r>
      <w:r w:rsidR="00634AA7">
        <w:rPr>
          <w:lang w:eastAsia="zh-CN"/>
        </w:rPr>
        <w:t xml:space="preserve">Milejów </w:t>
      </w:r>
      <w:r>
        <w:rPr>
          <w:lang w:eastAsia="zh-CN"/>
        </w:rPr>
        <w:t>zajmuje</w:t>
      </w:r>
      <w:r w:rsidR="00441512">
        <w:rPr>
          <w:lang w:eastAsia="zh-CN"/>
        </w:rPr>
        <w:t xml:space="preserve"> </w:t>
      </w:r>
      <w:r w:rsidR="00F517C3" w:rsidRPr="00441512">
        <w:rPr>
          <w:lang w:eastAsia="zh-CN"/>
        </w:rPr>
        <w:t xml:space="preserve">187,1 </w:t>
      </w:r>
      <w:r w:rsidRPr="00441512">
        <w:rPr>
          <w:lang w:eastAsia="zh-CN"/>
        </w:rPr>
        <w:t>ha (ok.</w:t>
      </w:r>
      <w:r w:rsidR="00F517C3" w:rsidRPr="00441512">
        <w:rPr>
          <w:lang w:eastAsia="zh-CN"/>
        </w:rPr>
        <w:t xml:space="preserve">1,605 % </w:t>
      </w:r>
      <w:r w:rsidRPr="00441512">
        <w:rPr>
          <w:lang w:eastAsia="zh-CN"/>
        </w:rPr>
        <w:t xml:space="preserve">powierzchni gminy) i zamieszkuje go </w:t>
      </w:r>
      <w:r w:rsidR="00F517C3" w:rsidRPr="00441512">
        <w:rPr>
          <w:lang w:eastAsia="zh-CN"/>
        </w:rPr>
        <w:t xml:space="preserve">2 641 </w:t>
      </w:r>
      <w:r w:rsidR="00441512">
        <w:rPr>
          <w:lang w:eastAsia="zh-CN"/>
        </w:rPr>
        <w:t>osób, co </w:t>
      </w:r>
      <w:r w:rsidRPr="00441512">
        <w:rPr>
          <w:lang w:eastAsia="zh-CN"/>
        </w:rPr>
        <w:t xml:space="preserve">stanowi </w:t>
      </w:r>
      <w:r w:rsidR="00F517C3" w:rsidRPr="00441512">
        <w:rPr>
          <w:lang w:eastAsia="zh-CN"/>
        </w:rPr>
        <w:t>29,81 %</w:t>
      </w:r>
      <w:r w:rsidRPr="00441512">
        <w:rPr>
          <w:lang w:eastAsia="zh-CN"/>
        </w:rPr>
        <w:t xml:space="preserve"> mieszkańców gminy </w:t>
      </w:r>
      <w:r w:rsidR="0083614C" w:rsidRPr="00441512">
        <w:rPr>
          <w:lang w:eastAsia="zh-CN"/>
        </w:rPr>
        <w:t>Milejó</w:t>
      </w:r>
      <w:r w:rsidR="00FA59B3" w:rsidRPr="00441512">
        <w:rPr>
          <w:lang w:eastAsia="zh-CN"/>
        </w:rPr>
        <w:t>w</w:t>
      </w:r>
      <w:r w:rsidRPr="00441512">
        <w:rPr>
          <w:lang w:eastAsia="zh-CN"/>
        </w:rPr>
        <w:t>.</w:t>
      </w:r>
      <w:bookmarkStart w:id="0" w:name="_GoBack"/>
      <w:bookmarkEnd w:id="0"/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zh-CN"/>
        </w:rPr>
      </w:pPr>
    </w:p>
    <w:tbl>
      <w:tblPr>
        <w:tblW w:w="9072" w:type="dxa"/>
        <w:tblInd w:w="-5" w:type="dxa"/>
        <w:tblLayout w:type="fixed"/>
        <w:tblLook w:val="0000"/>
      </w:tblPr>
      <w:tblGrid>
        <w:gridCol w:w="1918"/>
        <w:gridCol w:w="7154"/>
      </w:tblGrid>
      <w:tr w:rsidR="004963CE" w:rsidRPr="004963CE" w:rsidTr="0027424A">
        <w:trPr>
          <w:trHeight w:val="34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DANE OSOBY BIORĄCEJ UDZIAŁ W KONSULTACJACH</w:t>
            </w:r>
          </w:p>
        </w:tc>
      </w:tr>
      <w:tr w:rsidR="004963CE" w:rsidRPr="004963CE" w:rsidTr="0027424A">
        <w:trPr>
          <w:trHeight w:val="10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Imię i nazwisko</w:t>
            </w:r>
            <w:r w:rsidRPr="004963CE">
              <w:rPr>
                <w:rFonts w:eastAsia="Times New Roman" w:cstheme="minorHAnsi"/>
                <w:lang w:eastAsia="zh-CN"/>
              </w:rPr>
              <w:t xml:space="preserve"> lub nazwa instytucji / organizacji: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Adres </w:t>
            </w:r>
            <w:r w:rsidRPr="004963CE">
              <w:rPr>
                <w:rFonts w:eastAsia="Times New Roman" w:cstheme="minorHAnsi"/>
                <w:lang w:eastAsia="zh-CN"/>
              </w:rPr>
              <w:t>korespondencyjny: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8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Telefon</w:t>
            </w:r>
            <w:r w:rsidRPr="004963CE">
              <w:rPr>
                <w:rFonts w:eastAsia="Times New Roman" w:cstheme="minorHAnsi"/>
                <w:lang w:eastAsia="zh-CN"/>
              </w:rPr>
              <w:t xml:space="preserve"> kontaktowy: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Adres e-mail: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A71DA">
        <w:rPr>
          <w:rFonts w:eastAsia="Times New Roman" w:cstheme="minorHAnsi"/>
          <w:lang w:eastAsia="zh-CN"/>
        </w:rPr>
        <w:t xml:space="preserve">2. Reprezentuję poniższą grupę interesariuszy rewitalizacji (właściwe </w:t>
      </w:r>
      <w:r>
        <w:rPr>
          <w:rFonts w:eastAsia="Times New Roman" w:cstheme="minorHAnsi"/>
          <w:lang w:eastAsia="zh-CN"/>
        </w:rPr>
        <w:t xml:space="preserve">zaznaczyć znakiem „X”  w </w:t>
      </w: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>):</w:t>
      </w:r>
    </w:p>
    <w:p w:rsidR="0027424A" w:rsidRPr="005A71DA" w:rsidRDefault="0027424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mieszkaniec projektowanego obszaru zdegradowanego i obszaru rewitalizacji 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mieszkaniec </w:t>
      </w:r>
      <w:r>
        <w:rPr>
          <w:rFonts w:eastAsia="Times New Roman" w:cstheme="minorHAnsi"/>
          <w:lang w:eastAsia="zh-CN"/>
        </w:rPr>
        <w:t>g</w:t>
      </w:r>
      <w:r w:rsidRPr="005A71DA">
        <w:rPr>
          <w:rFonts w:eastAsia="Times New Roman" w:cstheme="minorHAnsi"/>
          <w:lang w:eastAsia="zh-CN"/>
        </w:rPr>
        <w:t xml:space="preserve">miny </w:t>
      </w:r>
      <w:r w:rsidR="00634AA7">
        <w:rPr>
          <w:rFonts w:eastAsia="Times New Roman" w:cstheme="minorHAnsi"/>
          <w:lang w:eastAsia="zh-CN"/>
        </w:rPr>
        <w:t>Milejów</w:t>
      </w:r>
      <w:r w:rsidRPr="005A71DA">
        <w:rPr>
          <w:rFonts w:eastAsia="Times New Roman" w:cstheme="minorHAnsi"/>
          <w:lang w:eastAsia="zh-CN"/>
        </w:rPr>
        <w:t xml:space="preserve"> poza obszarem zdegradowanym i obszarem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właściciel, użytkownik wieczysty, podmiot zarządzający nieruchomościami znajdującymi się na projektowanym obszarze rewitalizacji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gospodarczą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społeczną, w tym organizacje pozarządowe i grupy nieformalne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jednostka samorządu terytorialnego / jednostka organizacyjna</w:t>
      </w:r>
    </w:p>
    <w:p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24C11">
        <w:rPr>
          <w:rFonts w:eastAsia="Times New Roman" w:cstheme="minorHAnsi"/>
          <w:b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organ władzy publicznej</w:t>
      </w:r>
    </w:p>
    <w:p w:rsidR="004963CE" w:rsidRDefault="004963CE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5A71DA" w:rsidRPr="004963CE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-5" w:type="dxa"/>
        <w:tblLayout w:type="fixed"/>
        <w:tblLook w:val="0000"/>
      </w:tblPr>
      <w:tblGrid>
        <w:gridCol w:w="9214"/>
      </w:tblGrid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63CE" w:rsidRPr="004963CE" w:rsidRDefault="004963CE" w:rsidP="004963CE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 xml:space="preserve">UWAGI, OPINIE, PRPOZYCJE </w:t>
            </w: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1. Rozdział odpowiedniego dokumentu, numer strony, konkretny zapis wymagany zmian: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  <w:p w:rsidR="003C499D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  <w:p w:rsidR="003C499D" w:rsidRPr="004963CE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2. Proponowana zmiana: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3C499D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3C499D" w:rsidRPr="004963CE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963CE" w:rsidRPr="004963CE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3. Uzasadnienie:</w:t>
            </w: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3C499D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3C499D" w:rsidRPr="004963CE" w:rsidRDefault="003C499D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:rsidR="004963CE" w:rsidRPr="004963CE" w:rsidRDefault="004963CE" w:rsidP="004963CE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5A71DA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iż w</w:t>
      </w:r>
      <w:r w:rsidRPr="005A71DA">
        <w:rPr>
          <w:rFonts w:cstheme="minorHAnsi"/>
          <w:bCs/>
        </w:rPr>
        <w:t>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</w:t>
      </w:r>
      <w:r>
        <w:rPr>
          <w:rFonts w:cstheme="minorHAnsi"/>
          <w:bCs/>
        </w:rPr>
        <w:t xml:space="preserve"> oraz zapoznałem się z klauzulą informacyjną stanowiącą załącznik do Formularza konsultacji społecznych.</w:t>
      </w:r>
    </w:p>
    <w:p w:rsidR="004963CE" w:rsidRDefault="004963CE" w:rsidP="005A71DA">
      <w:pPr>
        <w:ind w:firstLine="708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A71DA" w:rsidTr="005A71DA"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5A71DA" w:rsidRPr="005A71DA" w:rsidTr="005A71DA"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:rsidR="005A71DA" w:rsidRPr="005A71DA" w:rsidRDefault="005A71DA" w:rsidP="005A71DA">
      <w:pPr>
        <w:jc w:val="both"/>
        <w:rPr>
          <w:rFonts w:cstheme="minorHAnsi"/>
          <w:bCs/>
          <w:sz w:val="16"/>
          <w:szCs w:val="16"/>
        </w:rPr>
      </w:pPr>
    </w:p>
    <w:p w:rsidR="005A71DA" w:rsidRDefault="005A71DA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2912D8" w:rsidRDefault="002912D8" w:rsidP="004963CE">
      <w:pPr>
        <w:jc w:val="both"/>
        <w:rPr>
          <w:rFonts w:cstheme="minorHAnsi"/>
          <w:bCs/>
        </w:rPr>
      </w:pPr>
    </w:p>
    <w:p w:rsidR="005A71DA" w:rsidRDefault="005A71DA" w:rsidP="004963C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Załącznik:</w:t>
      </w:r>
    </w:p>
    <w:p w:rsidR="002912D8" w:rsidRPr="004963CE" w:rsidRDefault="005A71DA" w:rsidP="004963CE">
      <w:pPr>
        <w:jc w:val="both"/>
        <w:rPr>
          <w:rFonts w:cstheme="minorHAnsi"/>
          <w:bCs/>
        </w:rPr>
      </w:pPr>
      <w:r w:rsidRPr="00E43064">
        <w:rPr>
          <w:rFonts w:cstheme="minorHAnsi"/>
          <w:bCs/>
        </w:rPr>
        <w:t>- klauzula informacyjna</w:t>
      </w:r>
      <w:r w:rsidR="00C36127" w:rsidRPr="00E43064">
        <w:rPr>
          <w:rFonts w:cstheme="minorHAnsi"/>
          <w:bCs/>
        </w:rPr>
        <w:t xml:space="preserve"> gminy </w:t>
      </w:r>
      <w:r w:rsidR="0083614C" w:rsidRPr="00E43064">
        <w:rPr>
          <w:rFonts w:cstheme="minorHAnsi"/>
          <w:bCs/>
        </w:rPr>
        <w:t>Milejów</w:t>
      </w:r>
    </w:p>
    <w:p w:rsidR="004963CE" w:rsidRPr="004963CE" w:rsidRDefault="004963CE" w:rsidP="004963CE">
      <w:pPr>
        <w:jc w:val="both"/>
        <w:rPr>
          <w:rFonts w:cstheme="minorHAnsi"/>
          <w:bCs/>
        </w:rPr>
      </w:pPr>
    </w:p>
    <w:p w:rsidR="002912D8" w:rsidRDefault="002912D8" w:rsidP="00291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2912D8" w:rsidRDefault="002912D8" w:rsidP="002912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(Dz.U.UE.L. z 2016r. Nr 119, s.1 ze zm.) - dalej: „RODO” informuję, że:</w:t>
      </w:r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2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Gmina Milejów reprezentowana przez Wójta Gminy Milejów, adres: ul. Partyzancka 13a, 21-020 Milejów, tel. 81 478 76 10, 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>e-mail: sekretariat@milejow.pl</w:t>
      </w:r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="002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</w:t>
      </w:r>
      <w:r w:rsidR="002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 Danych, z którym mogą się Państwo kontaktować</w:t>
      </w:r>
      <w:r w:rsidR="002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wszystkich sprawach dotyczących przetwarzania danych osobowych za pośrednictwem adresu email: inspektor@cbi24.pl lub pisemnie na adres Administratora. </w:t>
      </w:r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2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przeprowadzenie konsultacji społecznych dotyczących projektu uchwały Rady Gminy Milejów w sprawie wyznaczenia obszaru zdegradowanego i obszaru rewitalizacji gminy Milejów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ustawy z dnia ustawy z dnia </w:t>
      </w:r>
      <w:r>
        <w:rPr>
          <w:rFonts w:ascii="Times New Roman" w:hAnsi="Times New Roman" w:cs="Times New Roman"/>
          <w:sz w:val="24"/>
          <w:szCs w:val="24"/>
        </w:rPr>
        <w:br/>
        <w:t>9 października 2015 r. o rewitalizacji (t.j. Dz.U. z 2021 r. poz. 485),</w:t>
      </w:r>
      <w:bookmarkEnd w:id="2"/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1"/>
    <w:p w:rsidR="002912D8" w:rsidRDefault="002912D8" w:rsidP="002912D8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2912D8" w:rsidRDefault="002912D8" w:rsidP="002912D8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2912D8" w:rsidRDefault="002912D8" w:rsidP="002912D8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2912D8" w:rsidRDefault="002912D8" w:rsidP="002912D8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2912D8" w:rsidRDefault="002912D8" w:rsidP="002912D8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2912D8" w:rsidRDefault="002912D8" w:rsidP="002912D8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2912D8" w:rsidRDefault="002912D8" w:rsidP="002912D8">
      <w:pPr>
        <w:pStyle w:val="Akapitzlist"/>
        <w:numPr>
          <w:ilvl w:val="1"/>
          <w:numId w:val="1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912D8" w:rsidRDefault="002912D8" w:rsidP="002912D8"/>
    <w:p w:rsidR="002912D8" w:rsidRDefault="002912D8" w:rsidP="002912D8"/>
    <w:p w:rsidR="002912D8" w:rsidRDefault="002912D8" w:rsidP="002912D8">
      <w:pPr>
        <w:jc w:val="both"/>
        <w:rPr>
          <w:bCs/>
        </w:rPr>
      </w:pPr>
    </w:p>
    <w:p w:rsidR="002912D8" w:rsidRDefault="002912D8" w:rsidP="002912D8">
      <w:pPr>
        <w:jc w:val="both"/>
        <w:rPr>
          <w:bCs/>
        </w:rPr>
      </w:pPr>
    </w:p>
    <w:p w:rsidR="00E46066" w:rsidRPr="004963CE" w:rsidRDefault="00E46066" w:rsidP="004963CE">
      <w:pPr>
        <w:jc w:val="both"/>
        <w:rPr>
          <w:rFonts w:cstheme="minorHAnsi"/>
          <w:bCs/>
        </w:rPr>
      </w:pPr>
    </w:p>
    <w:sectPr w:rsidR="00E46066" w:rsidRPr="004963CE" w:rsidSect="005638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F3" w:rsidRDefault="00FA35F3" w:rsidP="00C27BBF">
      <w:pPr>
        <w:spacing w:after="0" w:line="240" w:lineRule="auto"/>
      </w:pPr>
      <w:r>
        <w:separator/>
      </w:r>
    </w:p>
  </w:endnote>
  <w:endnote w:type="continuationSeparator" w:id="1">
    <w:p w:rsidR="00FA35F3" w:rsidRDefault="00FA35F3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F3" w:rsidRDefault="00FA35F3" w:rsidP="00C27BBF">
      <w:pPr>
        <w:spacing w:after="0" w:line="240" w:lineRule="auto"/>
      </w:pPr>
      <w:r>
        <w:separator/>
      </w:r>
    </w:p>
  </w:footnote>
  <w:footnote w:type="continuationSeparator" w:id="1">
    <w:p w:rsidR="00FA35F3" w:rsidRDefault="00FA35F3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E4" w:rsidRDefault="00EF78E4" w:rsidP="00EF78E4">
    <w:pPr>
      <w:pStyle w:val="Nagwek"/>
      <w:jc w:val="right"/>
    </w:pPr>
    <w:r>
      <w:t>Z</w:t>
    </w:r>
    <w:r w:rsidR="00C177F0">
      <w:t xml:space="preserve">ałącznik Nr </w:t>
    </w:r>
    <w:r w:rsidR="0013444C">
      <w:t>2</w:t>
    </w:r>
    <w:r w:rsidR="00C177F0">
      <w:t xml:space="preserve"> do Z</w:t>
    </w:r>
    <w:r>
      <w:t>arządzenia Nr</w:t>
    </w:r>
    <w:r w:rsidR="00194DA8">
      <w:t xml:space="preserve"> 107 </w:t>
    </w:r>
    <w:r>
      <w:t xml:space="preserve">Wójta Gminy </w:t>
    </w:r>
    <w:r w:rsidR="00634AA7">
      <w:t>Milejów</w:t>
    </w:r>
  </w:p>
  <w:p w:rsidR="00EF78E4" w:rsidRDefault="00EF78E4" w:rsidP="00EF78E4">
    <w:pPr>
      <w:pStyle w:val="Nagwek"/>
      <w:jc w:val="right"/>
    </w:pPr>
    <w:r>
      <w:t xml:space="preserve">z dnia </w:t>
    </w:r>
    <w:r w:rsidR="00194DA8">
      <w:t>14.11.</w:t>
    </w:r>
    <w:r>
      <w:t xml:space="preserve">2022 r. </w:t>
    </w:r>
  </w:p>
  <w:p w:rsidR="001330AB" w:rsidRPr="006C6E25" w:rsidRDefault="001330AB" w:rsidP="006C6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412A"/>
    <w:multiLevelType w:val="hybridMultilevel"/>
    <w:tmpl w:val="1AB01F74"/>
    <w:lvl w:ilvl="0" w:tplc="FBE05370">
      <w:start w:val="1"/>
      <w:numFmt w:val="low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7588"/>
    <w:multiLevelType w:val="hybridMultilevel"/>
    <w:tmpl w:val="AD180116"/>
    <w:lvl w:ilvl="0" w:tplc="FBE05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E8"/>
    <w:rsid w:val="00014575"/>
    <w:rsid w:val="00054787"/>
    <w:rsid w:val="000A1A48"/>
    <w:rsid w:val="000E557A"/>
    <w:rsid w:val="000F1226"/>
    <w:rsid w:val="000F4503"/>
    <w:rsid w:val="001330AB"/>
    <w:rsid w:val="0013444C"/>
    <w:rsid w:val="00194DA8"/>
    <w:rsid w:val="001D78A9"/>
    <w:rsid w:val="001E3AF4"/>
    <w:rsid w:val="0027424A"/>
    <w:rsid w:val="002743C6"/>
    <w:rsid w:val="00287CA0"/>
    <w:rsid w:val="002912D8"/>
    <w:rsid w:val="002B2E8C"/>
    <w:rsid w:val="002C46D7"/>
    <w:rsid w:val="002E0F22"/>
    <w:rsid w:val="002E58A4"/>
    <w:rsid w:val="00323C50"/>
    <w:rsid w:val="0034022C"/>
    <w:rsid w:val="003C499D"/>
    <w:rsid w:val="00411429"/>
    <w:rsid w:val="00414589"/>
    <w:rsid w:val="00424C11"/>
    <w:rsid w:val="004250D1"/>
    <w:rsid w:val="00441512"/>
    <w:rsid w:val="004963CE"/>
    <w:rsid w:val="004972FB"/>
    <w:rsid w:val="004A2164"/>
    <w:rsid w:val="004B0CB3"/>
    <w:rsid w:val="004E0E2C"/>
    <w:rsid w:val="0056385A"/>
    <w:rsid w:val="00590745"/>
    <w:rsid w:val="005A71DA"/>
    <w:rsid w:val="005E6E0E"/>
    <w:rsid w:val="00634AA7"/>
    <w:rsid w:val="006535C7"/>
    <w:rsid w:val="00681AFB"/>
    <w:rsid w:val="00685BD5"/>
    <w:rsid w:val="006B39A6"/>
    <w:rsid w:val="006C6E25"/>
    <w:rsid w:val="006D0B7C"/>
    <w:rsid w:val="006E017F"/>
    <w:rsid w:val="00795317"/>
    <w:rsid w:val="007C6957"/>
    <w:rsid w:val="00806095"/>
    <w:rsid w:val="0083614C"/>
    <w:rsid w:val="00844B0E"/>
    <w:rsid w:val="00847BDF"/>
    <w:rsid w:val="00890001"/>
    <w:rsid w:val="008974BD"/>
    <w:rsid w:val="008F02EA"/>
    <w:rsid w:val="009221A5"/>
    <w:rsid w:val="00991682"/>
    <w:rsid w:val="00A36EBA"/>
    <w:rsid w:val="00A904E7"/>
    <w:rsid w:val="00A958CA"/>
    <w:rsid w:val="00AB0402"/>
    <w:rsid w:val="00B87825"/>
    <w:rsid w:val="00C177F0"/>
    <w:rsid w:val="00C27BBF"/>
    <w:rsid w:val="00C36127"/>
    <w:rsid w:val="00C73B10"/>
    <w:rsid w:val="00CB67C4"/>
    <w:rsid w:val="00CC0903"/>
    <w:rsid w:val="00CD4B39"/>
    <w:rsid w:val="00CE4B16"/>
    <w:rsid w:val="00CE5747"/>
    <w:rsid w:val="00CE635D"/>
    <w:rsid w:val="00D064DE"/>
    <w:rsid w:val="00D07055"/>
    <w:rsid w:val="00D075A0"/>
    <w:rsid w:val="00D10104"/>
    <w:rsid w:val="00D45EE8"/>
    <w:rsid w:val="00DF3032"/>
    <w:rsid w:val="00E37DB7"/>
    <w:rsid w:val="00E43064"/>
    <w:rsid w:val="00E46066"/>
    <w:rsid w:val="00EF78E4"/>
    <w:rsid w:val="00F517C3"/>
    <w:rsid w:val="00F6173C"/>
    <w:rsid w:val="00F741CC"/>
    <w:rsid w:val="00FA35F3"/>
    <w:rsid w:val="00FA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link w:val="AkapitzlistZnak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12D8"/>
  </w:style>
  <w:style w:type="character" w:customStyle="1" w:styleId="fontstyle01">
    <w:name w:val="fontstyle01"/>
    <w:basedOn w:val="Domylnaczcionkaakapitu"/>
    <w:rsid w:val="002912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AniaKloda</cp:lastModifiedBy>
  <cp:revision>8</cp:revision>
  <dcterms:created xsi:type="dcterms:W3CDTF">2022-11-14T10:19:00Z</dcterms:created>
  <dcterms:modified xsi:type="dcterms:W3CDTF">2022-11-22T11:07:00Z</dcterms:modified>
</cp:coreProperties>
</file>